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0AE1F" w14:textId="42F4462B" w:rsidR="0007281B" w:rsidRPr="00895449" w:rsidRDefault="00ED3ADE" w:rsidP="0007281B">
      <w:pPr>
        <w:spacing w:after="0"/>
        <w:jc w:val="center"/>
        <w:rPr>
          <w:b/>
          <w:bCs/>
          <w:caps/>
          <w:sz w:val="24"/>
          <w:szCs w:val="24"/>
        </w:rPr>
      </w:pPr>
      <w:r w:rsidRPr="00895449">
        <w:rPr>
          <w:b/>
          <w:bCs/>
          <w:caps/>
          <w:noProof/>
        </w:rPr>
        <w:drawing>
          <wp:anchor distT="0" distB="0" distL="114300" distR="114300" simplePos="0" relativeHeight="251658240" behindDoc="0" locked="0" layoutInCell="1" allowOverlap="1" wp14:anchorId="567B88CC" wp14:editId="638B91A7">
            <wp:simplePos x="0" y="0"/>
            <wp:positionH relativeFrom="column">
              <wp:posOffset>-692785</wp:posOffset>
            </wp:positionH>
            <wp:positionV relativeFrom="paragraph">
              <wp:posOffset>-262626</wp:posOffset>
            </wp:positionV>
            <wp:extent cx="508959" cy="869985"/>
            <wp:effectExtent l="0" t="0" r="5715" b="6350"/>
            <wp:wrapNone/>
            <wp:docPr id="1112232314" name="Image 2"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232314" name="Image 2" descr="Une image contenant texte, Police, Graphique, graphisme&#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508959" cy="869985"/>
                    </a:xfrm>
                    <a:prstGeom prst="rect">
                      <a:avLst/>
                    </a:prstGeom>
                  </pic:spPr>
                </pic:pic>
              </a:graphicData>
            </a:graphic>
            <wp14:sizeRelH relativeFrom="page">
              <wp14:pctWidth>0</wp14:pctWidth>
            </wp14:sizeRelH>
            <wp14:sizeRelV relativeFrom="page">
              <wp14:pctHeight>0</wp14:pctHeight>
            </wp14:sizeRelV>
          </wp:anchor>
        </w:drawing>
      </w:r>
      <w:r w:rsidR="0007281B" w:rsidRPr="00895449">
        <w:rPr>
          <w:b/>
          <w:bCs/>
          <w:caps/>
          <w:sz w:val="24"/>
          <w:szCs w:val="24"/>
        </w:rPr>
        <w:t>« Le contenu de nos ordures ménagères »</w:t>
      </w:r>
    </w:p>
    <w:p w14:paraId="03ED16B2" w14:textId="5E939B97" w:rsidR="00D95BD1" w:rsidRDefault="00903A7C" w:rsidP="00895449">
      <w:pPr>
        <w:pBdr>
          <w:bottom w:val="single" w:sz="4" w:space="1" w:color="auto"/>
        </w:pBdr>
        <w:spacing w:after="120"/>
        <w:jc w:val="center"/>
        <w:rPr>
          <w:b/>
          <w:bCs/>
          <w:sz w:val="24"/>
          <w:szCs w:val="24"/>
        </w:rPr>
      </w:pPr>
      <w:r>
        <w:rPr>
          <w:b/>
          <w:bCs/>
          <w:sz w:val="24"/>
          <w:szCs w:val="24"/>
        </w:rPr>
        <w:t>Proposition d’articles pour réseaux sociaux</w:t>
      </w:r>
      <w:r w:rsidR="00813123">
        <w:rPr>
          <w:b/>
          <w:bCs/>
          <w:sz w:val="24"/>
          <w:szCs w:val="24"/>
        </w:rPr>
        <w:t xml:space="preserve"> </w:t>
      </w:r>
      <w:r w:rsidR="00895449">
        <w:rPr>
          <w:b/>
          <w:bCs/>
          <w:sz w:val="24"/>
          <w:szCs w:val="24"/>
        </w:rPr>
        <w:t xml:space="preserve">– </w:t>
      </w:r>
      <w:r w:rsidR="00813123">
        <w:rPr>
          <w:b/>
          <w:bCs/>
          <w:sz w:val="24"/>
          <w:szCs w:val="24"/>
        </w:rPr>
        <w:t>Juin</w:t>
      </w:r>
      <w:r w:rsidR="00895449">
        <w:rPr>
          <w:b/>
          <w:bCs/>
          <w:sz w:val="24"/>
          <w:szCs w:val="24"/>
        </w:rPr>
        <w:t xml:space="preserve"> 2023</w:t>
      </w:r>
    </w:p>
    <w:p w14:paraId="4A08C715" w14:textId="77777777" w:rsidR="00895449" w:rsidRPr="00ED3ADE" w:rsidRDefault="00895449" w:rsidP="00895449">
      <w:pPr>
        <w:pBdr>
          <w:bottom w:val="single" w:sz="4" w:space="1" w:color="auto"/>
        </w:pBdr>
        <w:spacing w:after="240"/>
        <w:jc w:val="center"/>
        <w:rPr>
          <w:b/>
          <w:bCs/>
          <w:sz w:val="24"/>
          <w:szCs w:val="24"/>
        </w:rPr>
      </w:pPr>
    </w:p>
    <w:p w14:paraId="20686A90" w14:textId="77777777" w:rsidR="00903A7C" w:rsidRDefault="00903A7C" w:rsidP="00903A7C">
      <w:pPr>
        <w:jc w:val="both"/>
        <w:rPr>
          <w:b/>
          <w:bCs/>
        </w:rPr>
      </w:pPr>
    </w:p>
    <w:p w14:paraId="597CB9E7" w14:textId="1E79E8CA" w:rsidR="00903A7C" w:rsidRPr="00903A7C" w:rsidRDefault="00903A7C" w:rsidP="00903A7C">
      <w:pPr>
        <w:shd w:val="clear" w:color="auto" w:fill="B5E8ED"/>
        <w:jc w:val="both"/>
        <w:rPr>
          <w:b/>
          <w:bCs/>
        </w:rPr>
      </w:pPr>
      <w:r w:rsidRPr="00903A7C">
        <w:rPr>
          <w:b/>
          <w:bCs/>
        </w:rPr>
        <w:t xml:space="preserve">Proposition </w:t>
      </w:r>
      <w:r>
        <w:rPr>
          <w:b/>
          <w:bCs/>
        </w:rPr>
        <w:t>1</w:t>
      </w:r>
    </w:p>
    <w:p w14:paraId="20F4C051" w14:textId="009C528F" w:rsidR="00903A7C" w:rsidRPr="00903A7C" w:rsidRDefault="00903A7C" w:rsidP="00903A7C">
      <w:pPr>
        <w:jc w:val="both"/>
        <w:rPr>
          <w:b/>
          <w:bCs/>
        </w:rPr>
      </w:pPr>
      <w:r>
        <w:rPr>
          <w:b/>
          <w:bCs/>
        </w:rPr>
        <w:t>QUE CONTIENT NOTRE POUBELLE ?</w:t>
      </w:r>
    </w:p>
    <w:p w14:paraId="59ECA128" w14:textId="44C45132" w:rsidR="00903A7C" w:rsidRDefault="00903A7C" w:rsidP="00903A7C">
      <w:pPr>
        <w:jc w:val="both"/>
      </w:pPr>
      <w:r>
        <w:t>Afin</w:t>
      </w:r>
      <w:r>
        <w:t xml:space="preserve"> de déterminer la composition du contenu de la poubelle des ménages lozériens, pour pouvoir ensuite mieux orienter les actions de sensibilisation et adapter l’organisation du service public de gestion des déchets ménagers,</w:t>
      </w:r>
      <w:r>
        <w:t xml:space="preserve"> le SDEE a réalisé en 2022 une campagne de caractérisation des ordures ménagères produites par les ménages lozériens.</w:t>
      </w:r>
    </w:p>
    <w:p w14:paraId="760360A7" w14:textId="2D433916" w:rsidR="00903A7C" w:rsidRDefault="00903A7C" w:rsidP="00903A7C">
      <w:pPr>
        <w:jc w:val="both"/>
      </w:pPr>
      <w:r>
        <w:t>Les résultats de cette étude ont</w:t>
      </w:r>
      <w:r>
        <w:t xml:space="preserve"> révélé que plus de 70% du contenu de notre poubelle pourrait être évité ou valorisé. Cela représente 1,5 million d’euros qui pourrait être économisé simplement en triant mieux nos déchets et en réduisant notre gaspillage alimentaire.</w:t>
      </w:r>
    </w:p>
    <w:p w14:paraId="7A9FF04F" w14:textId="77777777" w:rsidR="00903A7C" w:rsidRDefault="00903A7C" w:rsidP="00903A7C">
      <w:pPr>
        <w:jc w:val="both"/>
      </w:pPr>
      <w:r>
        <w:t>Réduire et trier nos déchets est essentiel pour préserver nos ressources naturelles, éviter des transports inutiles et maîtriser les coûts liés à leur prise en charge en orientant notamment les déchets recyclables vers les filières qui leur sont dédiées (et donc financées) et en réduisant les tonnages de déchets enfouis, fortement impactés par l’augmentation de la Taxe Générale sur les Activités Polluantes.</w:t>
      </w:r>
    </w:p>
    <w:p w14:paraId="64D2FA76" w14:textId="77777777" w:rsidR="00903A7C" w:rsidRDefault="00903A7C" w:rsidP="00903A7C">
      <w:pPr>
        <w:jc w:val="both"/>
      </w:pPr>
      <w:r w:rsidRPr="00903A7C">
        <w:rPr>
          <w:rFonts w:ascii="Segoe UI Emoji" w:hAnsi="Segoe UI Emoji" w:cs="Segoe UI Emoji"/>
        </w:rPr>
        <w:t>👉</w:t>
      </w:r>
      <w:r w:rsidRPr="00903A7C">
        <w:t xml:space="preserve"> Pour en savoir plus : </w:t>
      </w:r>
      <w:hyperlink r:id="rId6" w:history="1">
        <w:r w:rsidRPr="00E20BC2">
          <w:rPr>
            <w:rStyle w:val="Lienhypertexte"/>
          </w:rPr>
          <w:t>https://www.teamrecyclage.fr/</w:t>
        </w:r>
      </w:hyperlink>
    </w:p>
    <w:p w14:paraId="0CDF7323" w14:textId="77777777" w:rsidR="00903A7C" w:rsidRDefault="00903A7C" w:rsidP="00903A7C">
      <w:pPr>
        <w:jc w:val="both"/>
      </w:pPr>
      <w:r w:rsidRPr="00903A7C">
        <w:t>Ensemble, jetons moins, trions plus !</w:t>
      </w:r>
    </w:p>
    <w:p w14:paraId="1A2151B5" w14:textId="77777777" w:rsidR="00903A7C" w:rsidRDefault="00903A7C" w:rsidP="00903A7C">
      <w:pPr>
        <w:jc w:val="both"/>
      </w:pPr>
    </w:p>
    <w:p w14:paraId="311E65D7" w14:textId="715E605D" w:rsidR="00903A7C" w:rsidRPr="00903A7C" w:rsidRDefault="00903A7C" w:rsidP="00903A7C">
      <w:pPr>
        <w:shd w:val="clear" w:color="auto" w:fill="B5E8ED"/>
        <w:jc w:val="both"/>
        <w:rPr>
          <w:b/>
          <w:bCs/>
        </w:rPr>
      </w:pPr>
      <w:r w:rsidRPr="00903A7C">
        <w:rPr>
          <w:b/>
          <w:bCs/>
        </w:rPr>
        <w:t xml:space="preserve">Proposition </w:t>
      </w:r>
      <w:r>
        <w:rPr>
          <w:b/>
          <w:bCs/>
        </w:rPr>
        <w:t>2</w:t>
      </w:r>
    </w:p>
    <w:p w14:paraId="2959A09D" w14:textId="2C3F7C46" w:rsidR="00903A7C" w:rsidRPr="00903A7C" w:rsidRDefault="00903A7C" w:rsidP="00903A7C">
      <w:pPr>
        <w:jc w:val="both"/>
        <w:rPr>
          <w:b/>
          <w:bCs/>
        </w:rPr>
      </w:pPr>
      <w:r w:rsidRPr="00903A7C">
        <w:rPr>
          <w:b/>
          <w:bCs/>
        </w:rPr>
        <w:t>LE SAVIEZ-VOUS</w:t>
      </w:r>
      <w:r w:rsidRPr="00903A7C">
        <w:rPr>
          <w:b/>
          <w:bCs/>
        </w:rPr>
        <w:t> ?</w:t>
      </w:r>
    </w:p>
    <w:p w14:paraId="6E736AB1" w14:textId="1A8F472C" w:rsidR="00903A7C" w:rsidRDefault="00903A7C" w:rsidP="00903A7C">
      <w:pPr>
        <w:jc w:val="both"/>
      </w:pPr>
      <w:r>
        <w:t>Plus de 70% du contenu de notre poubelle pourrait être évité ou valorisé.</w:t>
      </w:r>
    </w:p>
    <w:p w14:paraId="5CD10953" w14:textId="77777777" w:rsidR="00903A7C" w:rsidRDefault="00903A7C" w:rsidP="00903A7C">
      <w:pPr>
        <w:jc w:val="both"/>
      </w:pPr>
      <w:r>
        <w:t>En Lozère, chaque habitant produit tous les ans 254 kg d’ordures ménagères. De nombreux déchets valorisables ou évitables y sont encore présents, qui ont une incidence environnementale et financière non négligeable dans la gestion de nos déchets.</w:t>
      </w:r>
    </w:p>
    <w:p w14:paraId="5A5FAD43" w14:textId="535D2057" w:rsidR="00903A7C" w:rsidRDefault="00903A7C" w:rsidP="00903A7C">
      <w:pPr>
        <w:jc w:val="both"/>
      </w:pPr>
      <w:r>
        <w:rPr>
          <w:rFonts w:ascii="Segoe UI Emoji" w:hAnsi="Segoe UI Emoji" w:cs="Segoe UI Emoji"/>
        </w:rPr>
        <w:t>👉</w:t>
      </w:r>
      <w:r>
        <w:rPr>
          <w:rFonts w:ascii="Segoe UI Emoji" w:hAnsi="Segoe UI Emoji" w:cs="Segoe UI Emoji"/>
        </w:rPr>
        <w:t xml:space="preserve"> </w:t>
      </w:r>
      <w:r>
        <w:t xml:space="preserve">Pour en savoir plus : </w:t>
      </w:r>
      <w:hyperlink r:id="rId7" w:history="1">
        <w:r w:rsidRPr="00E20BC2">
          <w:rPr>
            <w:rStyle w:val="Lienhypertexte"/>
          </w:rPr>
          <w:t>https://www.teamrecyclage.fr/</w:t>
        </w:r>
      </w:hyperlink>
    </w:p>
    <w:p w14:paraId="2386C3B3" w14:textId="77777777" w:rsidR="00903A7C" w:rsidRDefault="00903A7C" w:rsidP="00903A7C">
      <w:pPr>
        <w:jc w:val="both"/>
      </w:pPr>
      <w:r>
        <w:t>Ensemble, jetons moins, trions plus !</w:t>
      </w:r>
    </w:p>
    <w:p w14:paraId="08588B36" w14:textId="77777777" w:rsidR="003908E4" w:rsidRDefault="003908E4" w:rsidP="0007281B"/>
    <w:p w14:paraId="66433C3B" w14:textId="7F796E05" w:rsidR="00903A7C" w:rsidRPr="00903A7C" w:rsidRDefault="00903A7C" w:rsidP="00903A7C">
      <w:pPr>
        <w:shd w:val="clear" w:color="auto" w:fill="B5E8ED"/>
        <w:jc w:val="both"/>
        <w:rPr>
          <w:b/>
          <w:bCs/>
        </w:rPr>
      </w:pPr>
      <w:r w:rsidRPr="00903A7C">
        <w:rPr>
          <w:b/>
          <w:bCs/>
        </w:rPr>
        <w:t xml:space="preserve">Proposition </w:t>
      </w:r>
      <w:r>
        <w:rPr>
          <w:b/>
          <w:bCs/>
        </w:rPr>
        <w:t>3</w:t>
      </w:r>
    </w:p>
    <w:p w14:paraId="7E4E3F4E" w14:textId="44202ABB" w:rsidR="00903A7C" w:rsidRPr="00903A7C" w:rsidRDefault="00903A7C" w:rsidP="00903A7C">
      <w:pPr>
        <w:jc w:val="both"/>
        <w:rPr>
          <w:b/>
          <w:bCs/>
        </w:rPr>
      </w:pPr>
      <w:r w:rsidRPr="00903A7C">
        <w:rPr>
          <w:b/>
          <w:bCs/>
        </w:rPr>
        <w:t>TOUS NOS DECHETS NE SONT PAS DES ORDURES</w:t>
      </w:r>
      <w:r>
        <w:rPr>
          <w:b/>
          <w:bCs/>
        </w:rPr>
        <w:t> </w:t>
      </w:r>
      <w:r>
        <w:rPr>
          <w:rFonts w:ascii="Segoe UI Emoji" w:hAnsi="Segoe UI Emoji" w:cs="Segoe UI Emoji"/>
          <w:b/>
          <w:bCs/>
        </w:rPr>
        <w:t>!</w:t>
      </w:r>
    </w:p>
    <w:p w14:paraId="1ADF7D4A" w14:textId="01770C2E" w:rsidR="00903A7C" w:rsidRPr="00903A7C" w:rsidRDefault="00903A7C" w:rsidP="00903A7C">
      <w:pPr>
        <w:jc w:val="both"/>
      </w:pPr>
      <w:r w:rsidRPr="00903A7C">
        <w:t>De nombreux d</w:t>
      </w:r>
      <w:r w:rsidRPr="00903A7C">
        <w:rPr>
          <w:rFonts w:ascii="Calibri" w:hAnsi="Calibri" w:cs="Calibri"/>
        </w:rPr>
        <w:t>é</w:t>
      </w:r>
      <w:r w:rsidRPr="00903A7C">
        <w:t>chets valorisables sont encore pr</w:t>
      </w:r>
      <w:r w:rsidRPr="00903A7C">
        <w:rPr>
          <w:rFonts w:ascii="Calibri" w:hAnsi="Calibri" w:cs="Calibri"/>
        </w:rPr>
        <w:t>é</w:t>
      </w:r>
      <w:r w:rsidRPr="00903A7C">
        <w:t>sents dans notre poubelle d'ordures m</w:t>
      </w:r>
      <w:r w:rsidRPr="00903A7C">
        <w:rPr>
          <w:rFonts w:ascii="Calibri" w:hAnsi="Calibri" w:cs="Calibri"/>
        </w:rPr>
        <w:t>é</w:t>
      </w:r>
      <w:r w:rsidRPr="00903A7C">
        <w:t>nag</w:t>
      </w:r>
      <w:r w:rsidRPr="00903A7C">
        <w:rPr>
          <w:rFonts w:ascii="Calibri" w:hAnsi="Calibri" w:cs="Calibri"/>
        </w:rPr>
        <w:t>è</w:t>
      </w:r>
      <w:r w:rsidRPr="00903A7C">
        <w:t>res. En r</w:t>
      </w:r>
      <w:r w:rsidRPr="00903A7C">
        <w:rPr>
          <w:rFonts w:ascii="Calibri" w:hAnsi="Calibri" w:cs="Calibri"/>
        </w:rPr>
        <w:t>é</w:t>
      </w:r>
      <w:r w:rsidRPr="00903A7C">
        <w:t>duisant la quantit</w:t>
      </w:r>
      <w:r w:rsidRPr="00903A7C">
        <w:rPr>
          <w:rFonts w:ascii="Calibri" w:hAnsi="Calibri" w:cs="Calibri"/>
        </w:rPr>
        <w:t>é</w:t>
      </w:r>
      <w:r w:rsidRPr="00903A7C">
        <w:t xml:space="preserve"> des d</w:t>
      </w:r>
      <w:r w:rsidRPr="00903A7C">
        <w:rPr>
          <w:rFonts w:ascii="Calibri" w:hAnsi="Calibri" w:cs="Calibri"/>
        </w:rPr>
        <w:t>é</w:t>
      </w:r>
      <w:r w:rsidRPr="00903A7C">
        <w:t>chets que nous produisons et en les triant mieux, nous pourrions diminuer de 70% le poids de notre poubelle et économiser 1.5 millions d'euros.</w:t>
      </w:r>
    </w:p>
    <w:p w14:paraId="0AD62D5E" w14:textId="249EB4C8" w:rsidR="00903A7C" w:rsidRDefault="00903A7C" w:rsidP="00903A7C">
      <w:pPr>
        <w:jc w:val="both"/>
      </w:pPr>
      <w:r w:rsidRPr="00903A7C">
        <w:rPr>
          <w:rFonts w:ascii="Segoe UI Emoji" w:hAnsi="Segoe UI Emoji" w:cs="Segoe UI Emoji"/>
        </w:rPr>
        <w:t>👉</w:t>
      </w:r>
      <w:r w:rsidRPr="00903A7C">
        <w:t xml:space="preserve"> Pour en savoir plus : </w:t>
      </w:r>
      <w:hyperlink r:id="rId8" w:history="1">
        <w:r w:rsidRPr="00E20BC2">
          <w:rPr>
            <w:rStyle w:val="Lienhypertexte"/>
          </w:rPr>
          <w:t>https://www.teamrecyclage.fr/</w:t>
        </w:r>
      </w:hyperlink>
    </w:p>
    <w:p w14:paraId="63C1125F" w14:textId="707EB3D8" w:rsidR="00903A7C" w:rsidRDefault="00903A7C" w:rsidP="00903A7C">
      <w:pPr>
        <w:jc w:val="both"/>
      </w:pPr>
      <w:r w:rsidRPr="00903A7C">
        <w:t>Ensemble, jetons moins, trions plus !</w:t>
      </w:r>
    </w:p>
    <w:sectPr w:rsidR="00903A7C" w:rsidSect="00895449">
      <w:pgSz w:w="11906" w:h="16838"/>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C6AE7"/>
    <w:multiLevelType w:val="hybridMultilevel"/>
    <w:tmpl w:val="BC8A8C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B5C7BAB"/>
    <w:multiLevelType w:val="hybridMultilevel"/>
    <w:tmpl w:val="253CB2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2B7F92"/>
    <w:multiLevelType w:val="hybridMultilevel"/>
    <w:tmpl w:val="1C0C5722"/>
    <w:lvl w:ilvl="0" w:tplc="04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90F7BB3"/>
    <w:multiLevelType w:val="hybridMultilevel"/>
    <w:tmpl w:val="AF3052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BC1C75"/>
    <w:multiLevelType w:val="hybridMultilevel"/>
    <w:tmpl w:val="DCC06B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29967187">
    <w:abstractNumId w:val="4"/>
  </w:num>
  <w:num w:numId="2" w16cid:durableId="1406030914">
    <w:abstractNumId w:val="0"/>
  </w:num>
  <w:num w:numId="3" w16cid:durableId="1451163654">
    <w:abstractNumId w:val="2"/>
  </w:num>
  <w:num w:numId="4" w16cid:durableId="1678461727">
    <w:abstractNumId w:val="1"/>
  </w:num>
  <w:num w:numId="5" w16cid:durableId="14558285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BD1"/>
    <w:rsid w:val="0007281B"/>
    <w:rsid w:val="00107FF4"/>
    <w:rsid w:val="001579CC"/>
    <w:rsid w:val="002F196C"/>
    <w:rsid w:val="003908E4"/>
    <w:rsid w:val="00435032"/>
    <w:rsid w:val="004F7F35"/>
    <w:rsid w:val="00553123"/>
    <w:rsid w:val="00701401"/>
    <w:rsid w:val="00813123"/>
    <w:rsid w:val="00895449"/>
    <w:rsid w:val="00903A7C"/>
    <w:rsid w:val="00B32F5D"/>
    <w:rsid w:val="00B732EE"/>
    <w:rsid w:val="00D2191C"/>
    <w:rsid w:val="00D95BD1"/>
    <w:rsid w:val="00E10ED2"/>
    <w:rsid w:val="00ED3ADE"/>
    <w:rsid w:val="00F656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17C20"/>
  <w15:chartTrackingRefBased/>
  <w15:docId w15:val="{9B44A3C2-B9BC-42F4-B1E7-F06A4D946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5BD1"/>
    <w:pPr>
      <w:ind w:left="720"/>
      <w:contextualSpacing/>
    </w:pPr>
  </w:style>
  <w:style w:type="character" w:styleId="Lienhypertexte">
    <w:name w:val="Hyperlink"/>
    <w:basedOn w:val="Policepardfaut"/>
    <w:uiPriority w:val="99"/>
    <w:unhideWhenUsed/>
    <w:rsid w:val="0007281B"/>
    <w:rPr>
      <w:color w:val="0563C1" w:themeColor="hyperlink"/>
      <w:u w:val="single"/>
    </w:rPr>
  </w:style>
  <w:style w:type="character" w:styleId="Mentionnonrsolue">
    <w:name w:val="Unresolved Mention"/>
    <w:basedOn w:val="Policepardfaut"/>
    <w:uiPriority w:val="99"/>
    <w:semiHidden/>
    <w:unhideWhenUsed/>
    <w:rsid w:val="000728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3738838">
      <w:bodyDiv w:val="1"/>
      <w:marLeft w:val="0"/>
      <w:marRight w:val="0"/>
      <w:marTop w:val="0"/>
      <w:marBottom w:val="0"/>
      <w:divBdr>
        <w:top w:val="none" w:sz="0" w:space="0" w:color="auto"/>
        <w:left w:val="none" w:sz="0" w:space="0" w:color="auto"/>
        <w:bottom w:val="none" w:sz="0" w:space="0" w:color="auto"/>
        <w:right w:val="none" w:sz="0" w:space="0" w:color="auto"/>
      </w:divBdr>
      <w:divsChild>
        <w:div w:id="1312751656">
          <w:marLeft w:val="0"/>
          <w:marRight w:val="0"/>
          <w:marTop w:val="0"/>
          <w:marBottom w:val="0"/>
          <w:divBdr>
            <w:top w:val="none" w:sz="0" w:space="0" w:color="auto"/>
            <w:left w:val="none" w:sz="0" w:space="0" w:color="auto"/>
            <w:bottom w:val="none" w:sz="0" w:space="0" w:color="auto"/>
            <w:right w:val="none" w:sz="0" w:space="0" w:color="auto"/>
          </w:divBdr>
        </w:div>
        <w:div w:id="1558468327">
          <w:marLeft w:val="0"/>
          <w:marRight w:val="0"/>
          <w:marTop w:val="120"/>
          <w:marBottom w:val="0"/>
          <w:divBdr>
            <w:top w:val="none" w:sz="0" w:space="0" w:color="auto"/>
            <w:left w:val="none" w:sz="0" w:space="0" w:color="auto"/>
            <w:bottom w:val="none" w:sz="0" w:space="0" w:color="auto"/>
            <w:right w:val="none" w:sz="0" w:space="0" w:color="auto"/>
          </w:divBdr>
          <w:divsChild>
            <w:div w:id="2065372791">
              <w:marLeft w:val="0"/>
              <w:marRight w:val="0"/>
              <w:marTop w:val="0"/>
              <w:marBottom w:val="0"/>
              <w:divBdr>
                <w:top w:val="none" w:sz="0" w:space="0" w:color="auto"/>
                <w:left w:val="none" w:sz="0" w:space="0" w:color="auto"/>
                <w:bottom w:val="none" w:sz="0" w:space="0" w:color="auto"/>
                <w:right w:val="none" w:sz="0" w:space="0" w:color="auto"/>
              </w:divBdr>
            </w:div>
          </w:divsChild>
        </w:div>
        <w:div w:id="1187526060">
          <w:marLeft w:val="0"/>
          <w:marRight w:val="0"/>
          <w:marTop w:val="120"/>
          <w:marBottom w:val="0"/>
          <w:divBdr>
            <w:top w:val="none" w:sz="0" w:space="0" w:color="auto"/>
            <w:left w:val="none" w:sz="0" w:space="0" w:color="auto"/>
            <w:bottom w:val="none" w:sz="0" w:space="0" w:color="auto"/>
            <w:right w:val="none" w:sz="0" w:space="0" w:color="auto"/>
          </w:divBdr>
          <w:divsChild>
            <w:div w:id="59720697">
              <w:marLeft w:val="0"/>
              <w:marRight w:val="0"/>
              <w:marTop w:val="0"/>
              <w:marBottom w:val="0"/>
              <w:divBdr>
                <w:top w:val="none" w:sz="0" w:space="0" w:color="auto"/>
                <w:left w:val="none" w:sz="0" w:space="0" w:color="auto"/>
                <w:bottom w:val="none" w:sz="0" w:space="0" w:color="auto"/>
                <w:right w:val="none" w:sz="0" w:space="0" w:color="auto"/>
              </w:divBdr>
            </w:div>
          </w:divsChild>
        </w:div>
        <w:div w:id="550002373">
          <w:marLeft w:val="0"/>
          <w:marRight w:val="0"/>
          <w:marTop w:val="120"/>
          <w:marBottom w:val="0"/>
          <w:divBdr>
            <w:top w:val="none" w:sz="0" w:space="0" w:color="auto"/>
            <w:left w:val="none" w:sz="0" w:space="0" w:color="auto"/>
            <w:bottom w:val="none" w:sz="0" w:space="0" w:color="auto"/>
            <w:right w:val="none" w:sz="0" w:space="0" w:color="auto"/>
          </w:divBdr>
          <w:divsChild>
            <w:div w:id="441726080">
              <w:marLeft w:val="0"/>
              <w:marRight w:val="0"/>
              <w:marTop w:val="0"/>
              <w:marBottom w:val="0"/>
              <w:divBdr>
                <w:top w:val="none" w:sz="0" w:space="0" w:color="auto"/>
                <w:left w:val="none" w:sz="0" w:space="0" w:color="auto"/>
                <w:bottom w:val="none" w:sz="0" w:space="0" w:color="auto"/>
                <w:right w:val="none" w:sz="0" w:space="0" w:color="auto"/>
              </w:divBdr>
            </w:div>
          </w:divsChild>
        </w:div>
        <w:div w:id="1517575589">
          <w:marLeft w:val="0"/>
          <w:marRight w:val="0"/>
          <w:marTop w:val="120"/>
          <w:marBottom w:val="0"/>
          <w:divBdr>
            <w:top w:val="none" w:sz="0" w:space="0" w:color="auto"/>
            <w:left w:val="none" w:sz="0" w:space="0" w:color="auto"/>
            <w:bottom w:val="none" w:sz="0" w:space="0" w:color="auto"/>
            <w:right w:val="none" w:sz="0" w:space="0" w:color="auto"/>
          </w:divBdr>
          <w:divsChild>
            <w:div w:id="1316103103">
              <w:marLeft w:val="0"/>
              <w:marRight w:val="0"/>
              <w:marTop w:val="0"/>
              <w:marBottom w:val="0"/>
              <w:divBdr>
                <w:top w:val="none" w:sz="0" w:space="0" w:color="auto"/>
                <w:left w:val="none" w:sz="0" w:space="0" w:color="auto"/>
                <w:bottom w:val="none" w:sz="0" w:space="0" w:color="auto"/>
                <w:right w:val="none" w:sz="0" w:space="0" w:color="auto"/>
              </w:divBdr>
            </w:div>
          </w:divsChild>
        </w:div>
        <w:div w:id="2053269045">
          <w:marLeft w:val="0"/>
          <w:marRight w:val="0"/>
          <w:marTop w:val="120"/>
          <w:marBottom w:val="0"/>
          <w:divBdr>
            <w:top w:val="none" w:sz="0" w:space="0" w:color="auto"/>
            <w:left w:val="none" w:sz="0" w:space="0" w:color="auto"/>
            <w:bottom w:val="none" w:sz="0" w:space="0" w:color="auto"/>
            <w:right w:val="none" w:sz="0" w:space="0" w:color="auto"/>
          </w:divBdr>
          <w:divsChild>
            <w:div w:id="522087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eamrecyclage.fr/" TargetMode="External"/><Relationship Id="rId3" Type="http://schemas.openxmlformats.org/officeDocument/2006/relationships/settings" Target="settings.xml"/><Relationship Id="rId7" Type="http://schemas.openxmlformats.org/officeDocument/2006/relationships/hyperlink" Target="https://www.teamrecyclag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teamrecyclage.f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196</TotalTime>
  <Pages>1</Pages>
  <Words>348</Words>
  <Characters>1915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MALLET</dc:creator>
  <cp:keywords/>
  <dc:description/>
  <cp:lastModifiedBy>Aurélie MALLET</cp:lastModifiedBy>
  <cp:revision>11</cp:revision>
  <dcterms:created xsi:type="dcterms:W3CDTF">2023-05-15T08:38:00Z</dcterms:created>
  <dcterms:modified xsi:type="dcterms:W3CDTF">2023-06-07T09:31:00Z</dcterms:modified>
</cp:coreProperties>
</file>